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642" w:rsidRDefault="00E90D05">
      <w:pPr>
        <w:pStyle w:val="a6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114年職</w:t>
      </w:r>
      <w:proofErr w:type="gramStart"/>
      <w:r>
        <w:rPr>
          <w:rFonts w:ascii="標楷體" w:eastAsia="標楷體" w:hAnsi="標楷體"/>
          <w:sz w:val="32"/>
          <w:szCs w:val="32"/>
        </w:rPr>
        <w:t>場霸凌</w:t>
      </w:r>
      <w:proofErr w:type="gramEnd"/>
      <w:r>
        <w:rPr>
          <w:rFonts w:ascii="標楷體" w:eastAsia="標楷體" w:hAnsi="標楷體"/>
          <w:sz w:val="32"/>
          <w:szCs w:val="32"/>
        </w:rPr>
        <w:t>預防專家入場宣導暨輔導申請表</w:t>
      </w:r>
    </w:p>
    <w:tbl>
      <w:tblPr>
        <w:tblW w:w="8908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979"/>
        <w:gridCol w:w="2268"/>
        <w:gridCol w:w="1843"/>
        <w:gridCol w:w="2250"/>
      </w:tblGrid>
      <w:tr w:rsidR="00AB5642">
        <w:trPr>
          <w:trHeight w:val="68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54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申請輔導單位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事業單位名稱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B5642">
        <w:trPr>
          <w:trHeight w:val="6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事業單位地址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B5642">
        <w:trPr>
          <w:trHeight w:val="6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行業別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事業單位人數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540" w:lineRule="atLeast"/>
              <w:ind w:firstLine="332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　人</w:t>
            </w:r>
          </w:p>
        </w:tc>
      </w:tr>
      <w:tr w:rsidR="00AB5642">
        <w:trPr>
          <w:trHeight w:val="6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  <w:p w:rsidR="00AB5642" w:rsidRDefault="00E90D05">
            <w:pPr>
              <w:pStyle w:val="a6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姓名／職稱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預計參加人數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5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　人</w:t>
            </w:r>
          </w:p>
        </w:tc>
      </w:tr>
      <w:tr w:rsidR="00AB5642">
        <w:trPr>
          <w:trHeight w:val="6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電郵信箱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B5642">
        <w:trPr>
          <w:trHeight w:val="113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希望輔導時間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480" w:lineRule="exact"/>
              <w:ind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114年     月     日～    月    日</w:t>
            </w:r>
          </w:p>
          <w:p w:rsidR="00AB5642" w:rsidRDefault="00E90D05">
            <w:pPr>
              <w:pStyle w:val="a6"/>
              <w:spacing w:line="480" w:lineRule="exact"/>
              <w:ind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（□全日皆可 □上午 □下午）</w:t>
            </w:r>
          </w:p>
        </w:tc>
      </w:tr>
      <w:tr w:rsidR="00AB5642">
        <w:trPr>
          <w:trHeight w:val="113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場地及設備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line="480" w:lineRule="exact"/>
              <w:ind w:firstLine="140"/>
            </w:pPr>
            <w:r>
              <w:rPr>
                <w:rFonts w:ascii="標楷體" w:eastAsia="標楷體" w:hAnsi="標楷體"/>
                <w:sz w:val="28"/>
              </w:rPr>
              <w:t>□會議室或簡報室，座位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 xml:space="preserve">人座 </w:t>
            </w:r>
          </w:p>
          <w:p w:rsidR="00AB5642" w:rsidRDefault="00E90D05">
            <w:pPr>
              <w:pStyle w:val="a6"/>
              <w:spacing w:line="480" w:lineRule="exact"/>
              <w:ind w:firstLine="140"/>
            </w:pPr>
            <w:r>
              <w:rPr>
                <w:rFonts w:ascii="標楷體" w:eastAsia="標楷體" w:hAnsi="標楷體"/>
                <w:sz w:val="28"/>
              </w:rPr>
              <w:t>□麥克風 □投影機、投影幕 □</w:t>
            </w:r>
            <w:proofErr w:type="gramStart"/>
            <w:r>
              <w:rPr>
                <w:rFonts w:ascii="標楷體" w:eastAsia="標楷體" w:hAnsi="標楷體"/>
                <w:sz w:val="28"/>
              </w:rPr>
              <w:t>筆電</w:t>
            </w:r>
            <w:proofErr w:type="gramEnd"/>
          </w:p>
        </w:tc>
      </w:tr>
      <w:tr w:rsidR="00AB5642">
        <w:trPr>
          <w:trHeight w:val="51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職務遭受不法侵害預防實施情形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ind w:left="872" w:hanging="8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（一）訂定執行職務遭受不法侵害預防計畫。</w:t>
            </w:r>
          </w:p>
        </w:tc>
      </w:tr>
      <w:tr w:rsidR="00AB5642">
        <w:trPr>
          <w:trHeight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ind w:left="692" w:hanging="69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（二）辨識及評估危害。</w:t>
            </w:r>
          </w:p>
        </w:tc>
      </w:tr>
      <w:tr w:rsidR="00AB5642">
        <w:trPr>
          <w:trHeight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ind w:left="872" w:hanging="8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（三）適當配置作業場所。</w:t>
            </w:r>
          </w:p>
        </w:tc>
      </w:tr>
      <w:tr w:rsidR="00AB5642">
        <w:trPr>
          <w:trHeight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ind w:left="812" w:hanging="8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（四）依工作適性適當調整人力。</w:t>
            </w:r>
          </w:p>
        </w:tc>
      </w:tr>
      <w:tr w:rsidR="00AB5642">
        <w:trPr>
          <w:trHeight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ind w:left="812" w:hanging="8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（五）建構行為規範。</w:t>
            </w:r>
          </w:p>
        </w:tc>
      </w:tr>
      <w:tr w:rsidR="00AB5642">
        <w:trPr>
          <w:trHeight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ind w:left="812" w:hanging="8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（六）辦理危害預防及溝通技巧訓練。</w:t>
            </w:r>
          </w:p>
        </w:tc>
      </w:tr>
      <w:tr w:rsidR="00AB5642">
        <w:trPr>
          <w:trHeight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ind w:left="872" w:hanging="8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（七）建立事件之處理程序。</w:t>
            </w:r>
          </w:p>
        </w:tc>
      </w:tr>
      <w:tr w:rsidR="00AB5642">
        <w:trPr>
          <w:trHeight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AB5642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（八）執行成效之評估及改善。</w:t>
            </w:r>
          </w:p>
        </w:tc>
      </w:tr>
      <w:tr w:rsidR="00AB5642">
        <w:trPr>
          <w:trHeight w:val="2060"/>
        </w:trPr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642" w:rsidRDefault="00E90D05">
            <w:pPr>
              <w:pStyle w:val="a6"/>
              <w:spacing w:before="180" w:line="440" w:lineRule="exact"/>
              <w:ind w:left="2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事業單位：                               （</w:t>
            </w:r>
            <w:bookmarkStart w:id="0" w:name="_GoBack"/>
            <w:bookmarkEnd w:id="0"/>
            <w:r>
              <w:rPr>
                <w:rFonts w:ascii="標楷體" w:eastAsia="標楷體" w:hAnsi="標楷體"/>
                <w:sz w:val="28"/>
                <w:szCs w:val="28"/>
              </w:rPr>
              <w:t>用印）</w:t>
            </w:r>
          </w:p>
          <w:p w:rsidR="00AB5642" w:rsidRDefault="00E90D05">
            <w:pPr>
              <w:pStyle w:val="a6"/>
              <w:spacing w:before="180" w:line="440" w:lineRule="exact"/>
              <w:ind w:left="2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負責人：                                 （簽章）</w:t>
            </w:r>
          </w:p>
          <w:p w:rsidR="00AB5642" w:rsidRDefault="00E90D05">
            <w:pPr>
              <w:pStyle w:val="a6"/>
              <w:spacing w:before="180" w:line="400" w:lineRule="exact"/>
              <w:ind w:left="2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申請日期：114年        月      日</w:t>
            </w:r>
          </w:p>
        </w:tc>
      </w:tr>
    </w:tbl>
    <w:p w:rsidR="00AB5642" w:rsidRPr="00870E4D" w:rsidRDefault="00E90D05">
      <w:pPr>
        <w:pStyle w:val="cjk"/>
        <w:spacing w:before="0" w:after="0" w:line="240" w:lineRule="auto"/>
        <w:ind w:left="1047" w:right="706" w:hanging="853"/>
        <w:rPr>
          <w:color w:val="000000" w:themeColor="text1"/>
        </w:rPr>
      </w:pPr>
      <w:r>
        <w:rPr>
          <w:rFonts w:ascii="標楷體" w:eastAsia="標楷體" w:hAnsi="標楷體"/>
          <w:sz w:val="26"/>
          <w:szCs w:val="26"/>
        </w:rPr>
        <w:t>說明：填表後請傳真或傳送電子郵件至新北市政府勞動檢查處 (傳真電話：02-22523770；電子信箱：</w:t>
      </w:r>
      <w:r w:rsidRPr="00870E4D">
        <w:rPr>
          <w:rFonts w:ascii="標楷體" w:eastAsia="標楷體" w:hAnsi="標楷體"/>
          <w:color w:val="000000" w:themeColor="text1"/>
          <w:sz w:val="26"/>
          <w:szCs w:val="26"/>
        </w:rPr>
        <w:t>a</w:t>
      </w:r>
      <w:r w:rsidR="00E30E9F" w:rsidRPr="00870E4D">
        <w:rPr>
          <w:rFonts w:ascii="標楷體" w:eastAsia="標楷體" w:hAnsi="標楷體"/>
          <w:color w:val="000000" w:themeColor="text1"/>
          <w:sz w:val="26"/>
          <w:szCs w:val="26"/>
        </w:rPr>
        <w:t>p6062</w:t>
      </w:r>
      <w:proofErr w:type="gramStart"/>
      <w:r w:rsidRPr="00870E4D">
        <w:rPr>
          <w:rFonts w:ascii="標楷體" w:eastAsia="標楷體" w:hAnsi="標楷體"/>
          <w:color w:val="000000" w:themeColor="text1"/>
          <w:sz w:val="26"/>
          <w:szCs w:val="26"/>
        </w:rPr>
        <w:t>＠</w:t>
      </w:r>
      <w:proofErr w:type="gramEnd"/>
      <w:r w:rsidRPr="00870E4D">
        <w:rPr>
          <w:rFonts w:ascii="標楷體" w:eastAsia="標楷體" w:hAnsi="標楷體"/>
          <w:color w:val="000000" w:themeColor="text1"/>
          <w:sz w:val="26"/>
          <w:szCs w:val="26"/>
        </w:rPr>
        <w:t>ntpc.gov.tw) ，並聯絡承辦人</w:t>
      </w:r>
      <w:proofErr w:type="gramStart"/>
      <w:r w:rsidR="00E30E9F" w:rsidRPr="00870E4D">
        <w:rPr>
          <w:rFonts w:ascii="標楷體" w:eastAsia="標楷體" w:hAnsi="標楷體" w:hint="eastAsia"/>
          <w:color w:val="000000" w:themeColor="text1"/>
          <w:sz w:val="26"/>
          <w:szCs w:val="26"/>
        </w:rPr>
        <w:t>王宣又</w:t>
      </w:r>
      <w:r w:rsidRPr="00870E4D">
        <w:rPr>
          <w:rFonts w:ascii="標楷體" w:eastAsia="標楷體" w:hAnsi="標楷體"/>
          <w:color w:val="000000" w:themeColor="text1"/>
          <w:sz w:val="26"/>
          <w:szCs w:val="26"/>
        </w:rPr>
        <w:t>檢查員</w:t>
      </w:r>
      <w:proofErr w:type="gramEnd"/>
      <w:r w:rsidRPr="00870E4D">
        <w:rPr>
          <w:rFonts w:ascii="標楷體" w:eastAsia="標楷體" w:hAnsi="標楷體"/>
          <w:color w:val="000000" w:themeColor="text1"/>
          <w:sz w:val="26"/>
          <w:szCs w:val="26"/>
        </w:rPr>
        <w:t xml:space="preserve"> (電話：02-22523299分機61</w:t>
      </w:r>
      <w:r w:rsidR="00E30E9F" w:rsidRPr="00870E4D">
        <w:rPr>
          <w:rFonts w:ascii="標楷體" w:eastAsia="標楷體" w:hAnsi="標楷體" w:hint="eastAsia"/>
          <w:color w:val="000000" w:themeColor="text1"/>
          <w:sz w:val="26"/>
          <w:szCs w:val="26"/>
        </w:rPr>
        <w:t>0</w:t>
      </w:r>
      <w:r w:rsidRPr="00870E4D">
        <w:rPr>
          <w:rFonts w:ascii="標楷體" w:eastAsia="標楷體" w:hAnsi="標楷體"/>
          <w:color w:val="000000" w:themeColor="text1"/>
          <w:sz w:val="26"/>
          <w:szCs w:val="26"/>
        </w:rPr>
        <w:t>) 確認資料寄達。</w:t>
      </w:r>
    </w:p>
    <w:sectPr w:rsidR="00AB5642" w:rsidRPr="00870E4D">
      <w:pgSz w:w="11906" w:h="16838"/>
      <w:pgMar w:top="1134" w:right="1134" w:bottom="1134" w:left="1134" w:header="0" w:footer="0" w:gutter="0"/>
      <w:cols w:space="720"/>
      <w:formProt w:val="0"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435" w:rsidRDefault="00215435" w:rsidP="00E30E9F">
      <w:r>
        <w:separator/>
      </w:r>
    </w:p>
  </w:endnote>
  <w:endnote w:type="continuationSeparator" w:id="0">
    <w:p w:rsidR="00215435" w:rsidRDefault="00215435" w:rsidP="00E30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@¼Ð·¢Åé">
    <w:altName w:val="微軟正黑體"/>
    <w:charset w:val="88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435" w:rsidRDefault="00215435" w:rsidP="00E30E9F">
      <w:r>
        <w:separator/>
      </w:r>
    </w:p>
  </w:footnote>
  <w:footnote w:type="continuationSeparator" w:id="0">
    <w:p w:rsidR="00215435" w:rsidRDefault="00215435" w:rsidP="00E30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642"/>
    <w:rsid w:val="00097B05"/>
    <w:rsid w:val="00215435"/>
    <w:rsid w:val="005A0284"/>
    <w:rsid w:val="00870E4D"/>
    <w:rsid w:val="00AB5642"/>
    <w:rsid w:val="00E30E9F"/>
    <w:rsid w:val="00E9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B01F00-8250-4E5B-B0F3-B6F5D7CD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本文縮排 2 字元"/>
    <w:basedOn w:val="a0"/>
    <w:qFormat/>
    <w:rPr>
      <w:rFonts w:ascii="標楷體" w:eastAsia="標楷體" w:hAnsi="標楷體" w:cs="Times New Roman"/>
      <w:sz w:val="32"/>
      <w:szCs w:val="24"/>
    </w:rPr>
  </w:style>
  <w:style w:type="character" w:customStyle="1" w:styleId="3">
    <w:name w:val="本文縮排 3 字元"/>
    <w:basedOn w:val="a0"/>
    <w:qFormat/>
    <w:rPr>
      <w:rFonts w:ascii="標楷體" w:eastAsia="標楷體" w:hAnsi="標楷體" w:cs="Times New Roman"/>
      <w:sz w:val="32"/>
      <w:szCs w:val="24"/>
    </w:rPr>
  </w:style>
  <w:style w:type="character" w:customStyle="1" w:styleId="a3">
    <w:name w:val="頁首 字元"/>
    <w:basedOn w:val="a0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color30">
    <w:name w:val="color_30"/>
    <w:basedOn w:val="a0"/>
    <w:qFormat/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WWCharLFO1LVL1">
    <w:name w:val="WW_CharLFO1LVL1"/>
    <w:qFormat/>
    <w:rPr>
      <w:b w:val="0"/>
    </w:rPr>
  </w:style>
  <w:style w:type="character" w:customStyle="1" w:styleId="WWCharLFO2LVL1">
    <w:name w:val="WW_CharLFO2LVL1"/>
    <w:qFormat/>
    <w:rPr>
      <w:b w:val="0"/>
    </w:rPr>
  </w:style>
  <w:style w:type="paragraph" w:styleId="a6">
    <w:name w:val="Body Text"/>
    <w:pPr>
      <w:widowControl w:val="0"/>
      <w:suppressAutoHyphens/>
    </w:pPr>
    <w:rPr>
      <w:rFonts w:ascii="Times New Roman" w:hAnsi="Times New Roman"/>
      <w:szCs w:val="24"/>
    </w:rPr>
  </w:style>
  <w:style w:type="paragraph" w:styleId="20">
    <w:name w:val="Body Text Indent 2"/>
    <w:basedOn w:val="a6"/>
    <w:qFormat/>
    <w:pPr>
      <w:ind w:left="894" w:hanging="656"/>
    </w:pPr>
    <w:rPr>
      <w:rFonts w:ascii="標楷體" w:eastAsia="標楷體" w:hAnsi="標楷體"/>
      <w:sz w:val="32"/>
    </w:rPr>
  </w:style>
  <w:style w:type="paragraph" w:styleId="30">
    <w:name w:val="Body Text Indent 3"/>
    <w:basedOn w:val="a6"/>
    <w:qFormat/>
    <w:pPr>
      <w:ind w:left="600"/>
    </w:pPr>
    <w:rPr>
      <w:rFonts w:ascii="標楷體" w:eastAsia="標楷體" w:hAnsi="標楷體"/>
      <w:sz w:val="32"/>
    </w:rPr>
  </w:style>
  <w:style w:type="paragraph" w:customStyle="1" w:styleId="a7">
    <w:name w:val="緣起"/>
    <w:basedOn w:val="a6"/>
    <w:qFormat/>
    <w:pPr>
      <w:autoSpaceDE w:val="0"/>
      <w:snapToGrid w:val="0"/>
      <w:spacing w:before="120" w:line="560" w:lineRule="atLeast"/>
    </w:pPr>
    <w:rPr>
      <w:rFonts w:ascii="標楷體" w:eastAsia="標楷體" w:hAnsi="標楷體"/>
      <w:color w:val="000000"/>
      <w:sz w:val="32"/>
    </w:rPr>
  </w:style>
  <w:style w:type="paragraph" w:customStyle="1" w:styleId="SeqLevel9">
    <w:name w:val="Seq Level 9"/>
    <w:basedOn w:val="a6"/>
    <w:qFormat/>
    <w:pPr>
      <w:widowControl/>
      <w:overflowPunct w:val="0"/>
      <w:autoSpaceDE w:val="0"/>
      <w:spacing w:line="360" w:lineRule="auto"/>
      <w:textAlignment w:val="baseline"/>
    </w:pPr>
    <w:rPr>
      <w:rFonts w:ascii="@¼Ð·¢Åé" w:hAnsi="@¼Ð·¢Åé"/>
      <w:kern w:val="0"/>
      <w:sz w:val="32"/>
      <w:szCs w:val="20"/>
    </w:r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8">
    <w:name w:val="List Paragraph"/>
    <w:basedOn w:val="a6"/>
    <w:qFormat/>
    <w:pPr>
      <w:ind w:left="480"/>
    </w:pPr>
    <w:rPr>
      <w:rFonts w:ascii="Calibri" w:hAnsi="Calibri"/>
      <w:szCs w:val="22"/>
    </w:rPr>
  </w:style>
  <w:style w:type="paragraph" w:customStyle="1" w:styleId="a9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8">
    <w:name w:val="font_8"/>
    <w:basedOn w:val="a6"/>
    <w:qFormat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cjk">
    <w:name w:val="cjk"/>
    <w:basedOn w:val="a6"/>
    <w:qFormat/>
    <w:pPr>
      <w:widowControl/>
      <w:spacing w:before="100" w:after="142" w:line="276" w:lineRule="auto"/>
    </w:pPr>
    <w:rPr>
      <w:rFonts w:ascii="新細明體" w:hAnsi="新細明體" w:cs="新細明體"/>
      <w:kern w:val="0"/>
    </w:rPr>
  </w:style>
  <w:style w:type="paragraph" w:customStyle="1" w:styleId="ac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凌苑珊</dc:creator>
  <dc:description/>
  <cp:lastModifiedBy>王宣又</cp:lastModifiedBy>
  <cp:revision>4</cp:revision>
  <cp:lastPrinted>2025-07-14T01:23:00Z</cp:lastPrinted>
  <dcterms:created xsi:type="dcterms:W3CDTF">2025-07-14T01:10:00Z</dcterms:created>
  <dcterms:modified xsi:type="dcterms:W3CDTF">2025-07-15T01:10:00Z</dcterms:modified>
  <dc:language>zh-TW</dc:language>
</cp:coreProperties>
</file>